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E0" w:rsidRPr="00CA14B8" w:rsidRDefault="00CA59E0" w:rsidP="00CA59E0">
      <w:pPr>
        <w:suppressAutoHyphens/>
        <w:spacing w:after="0" w:line="240" w:lineRule="auto"/>
        <w:ind w:left="4395"/>
        <w:jc w:val="righ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CA14B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УТВЕРЖДЕН</w:t>
      </w:r>
      <w:r w:rsidR="00CA14B8" w:rsidRPr="00CA14B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О</w:t>
      </w:r>
    </w:p>
    <w:p w:rsidR="00CA14B8" w:rsidRPr="00CA59E0" w:rsidRDefault="00CA14B8" w:rsidP="00CA59E0">
      <w:pPr>
        <w:suppressAutoHyphens/>
        <w:spacing w:after="0" w:line="240" w:lineRule="auto"/>
        <w:ind w:left="4395"/>
        <w:jc w:val="right"/>
        <w:rPr>
          <w:rFonts w:ascii="Times New Roman" w:hAnsi="Times New Roman" w:cs="Times New Roman"/>
          <w:b/>
          <w:kern w:val="1"/>
          <w:lang w:eastAsia="hi-IN" w:bidi="hi-IN"/>
        </w:rPr>
      </w:pPr>
    </w:p>
    <w:p w:rsidR="007408E4" w:rsidRPr="00CA14B8" w:rsidRDefault="00CA14B8" w:rsidP="007408E4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lang w:eastAsia="hi-IN" w:bidi="hi-IN"/>
        </w:rPr>
        <w:t xml:space="preserve">            </w:t>
      </w:r>
      <w:r w:rsidR="007408E4" w:rsidRPr="00CA14B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Р</w:t>
      </w:r>
      <w:r w:rsidR="00CA59E0" w:rsidRPr="00CA14B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ешением </w:t>
      </w:r>
      <w:r w:rsidR="007408E4" w:rsidRPr="00CA14B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Совета </w:t>
      </w:r>
      <w:r w:rsidR="00250D0C" w:rsidRPr="00CA14B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Ассоциации </w:t>
      </w:r>
    </w:p>
    <w:p w:rsidR="00CA59E0" w:rsidRPr="00CA14B8" w:rsidRDefault="007408E4" w:rsidP="00CA14B8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CA14B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                </w:t>
      </w:r>
      <w:r w:rsidR="00CA14B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     </w:t>
      </w:r>
      <w:r w:rsidR="0079622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               </w:t>
      </w:r>
      <w:r w:rsidR="00CA14B8" w:rsidRPr="00CA14B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250D0C" w:rsidRPr="00CA14B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СРО </w:t>
      </w:r>
      <w:r w:rsidRPr="00CA14B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«</w:t>
      </w:r>
      <w:r w:rsidR="0079622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УПСЗ</w:t>
      </w:r>
      <w:r w:rsidRPr="00CA14B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» </w:t>
      </w:r>
    </w:p>
    <w:p w:rsidR="00CA59E0" w:rsidRPr="00CA59E0" w:rsidRDefault="007408E4" w:rsidP="00CA59E0">
      <w:pPr>
        <w:suppressAutoHyphens/>
        <w:spacing w:after="0" w:line="240" w:lineRule="auto"/>
        <w:ind w:left="3969" w:hanging="142"/>
        <w:jc w:val="right"/>
        <w:rPr>
          <w:rFonts w:ascii="Times New Roman" w:hAnsi="Times New Roman" w:cs="Times New Roman"/>
          <w:kern w:val="1"/>
          <w:lang w:eastAsia="hi-IN" w:bidi="hi-IN"/>
        </w:rPr>
      </w:pPr>
      <w:r>
        <w:rPr>
          <w:rFonts w:ascii="Times New Roman" w:hAnsi="Times New Roman" w:cs="Times New Roman"/>
          <w:kern w:val="1"/>
          <w:lang w:eastAsia="hi-IN" w:bidi="hi-IN"/>
        </w:rPr>
        <w:t xml:space="preserve">   </w:t>
      </w:r>
      <w:r w:rsidR="00CA59E0" w:rsidRPr="00CA59E0">
        <w:rPr>
          <w:rFonts w:ascii="Times New Roman" w:hAnsi="Times New Roman" w:cs="Times New Roman"/>
          <w:kern w:val="1"/>
          <w:lang w:eastAsia="hi-IN" w:bidi="hi-IN"/>
        </w:rPr>
        <w:t xml:space="preserve"> </w:t>
      </w:r>
      <w:r w:rsidR="00CA59E0" w:rsidRPr="003C2BA0">
        <w:rPr>
          <w:rFonts w:ascii="Times New Roman" w:hAnsi="Times New Roman" w:cs="Times New Roman"/>
          <w:kern w:val="1"/>
          <w:lang w:eastAsia="hi-IN" w:bidi="hi-IN"/>
        </w:rPr>
        <w:t xml:space="preserve">(Протокол </w:t>
      </w:r>
      <w:r w:rsidR="00CA14B8">
        <w:rPr>
          <w:rFonts w:ascii="Times New Roman" w:hAnsi="Times New Roman" w:cs="Times New Roman"/>
          <w:kern w:val="1"/>
          <w:lang w:eastAsia="hi-IN" w:bidi="hi-IN"/>
        </w:rPr>
        <w:t xml:space="preserve">№ </w:t>
      </w:r>
      <w:r w:rsidR="00796228">
        <w:rPr>
          <w:rFonts w:ascii="Times New Roman" w:hAnsi="Times New Roman" w:cs="Times New Roman"/>
          <w:kern w:val="1"/>
          <w:lang w:eastAsia="hi-IN" w:bidi="hi-IN"/>
        </w:rPr>
        <w:t>611</w:t>
      </w:r>
      <w:r w:rsidR="00CA14B8">
        <w:rPr>
          <w:rFonts w:ascii="Times New Roman" w:hAnsi="Times New Roman" w:cs="Times New Roman"/>
          <w:kern w:val="1"/>
          <w:lang w:eastAsia="hi-IN" w:bidi="hi-IN"/>
        </w:rPr>
        <w:t xml:space="preserve"> от 26.07.2022г.) </w:t>
      </w:r>
      <w:r w:rsidR="00CA59E0" w:rsidRPr="003C2BA0">
        <w:rPr>
          <w:rFonts w:ascii="Times New Roman" w:hAnsi="Times New Roman" w:cs="Times New Roman"/>
          <w:kern w:val="1"/>
          <w:lang w:eastAsia="hi-IN" w:bidi="hi-IN"/>
        </w:rPr>
        <w:t xml:space="preserve"> </w:t>
      </w:r>
    </w:p>
    <w:p w:rsidR="00CA59E0" w:rsidRPr="00CA59E0" w:rsidRDefault="00CA59E0" w:rsidP="00CA59E0">
      <w:pPr>
        <w:spacing w:line="36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CA59E0" w:rsidRDefault="00CA59E0" w:rsidP="00CA59E0">
      <w:pPr>
        <w:spacing w:line="360" w:lineRule="auto"/>
        <w:ind w:firstLine="709"/>
        <w:jc w:val="right"/>
        <w:rPr>
          <w:b/>
        </w:rPr>
      </w:pPr>
    </w:p>
    <w:p w:rsidR="00CA59E0" w:rsidRDefault="00CA59E0" w:rsidP="00CA59E0">
      <w:pPr>
        <w:spacing w:line="360" w:lineRule="auto"/>
        <w:ind w:firstLine="709"/>
        <w:jc w:val="center"/>
        <w:rPr>
          <w:b/>
        </w:rPr>
      </w:pPr>
    </w:p>
    <w:p w:rsidR="00CA59E0" w:rsidRDefault="00796228" w:rsidP="00CA59E0">
      <w:pPr>
        <w:spacing w:line="360" w:lineRule="auto"/>
        <w:ind w:firstLine="709"/>
        <w:jc w:val="center"/>
        <w:rPr>
          <w:b/>
        </w:rPr>
      </w:pPr>
      <w:r w:rsidRPr="00501B7B">
        <w:rPr>
          <w:rFonts w:ascii="Arial" w:hAnsi="Arial" w:cs="Arial"/>
          <w:b/>
          <w:bCs/>
          <w:noProof/>
          <w:sz w:val="18"/>
          <w:szCs w:val="20"/>
          <w:lang w:eastAsia="ru-RU"/>
        </w:rPr>
        <w:drawing>
          <wp:inline distT="0" distB="0" distL="0" distR="0" wp14:anchorId="6E3FD36D" wp14:editId="219EE2BA">
            <wp:extent cx="1749425" cy="132778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18" r="-14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327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9E0" w:rsidRDefault="00CA59E0" w:rsidP="00CA59E0">
      <w:pPr>
        <w:spacing w:line="360" w:lineRule="auto"/>
        <w:ind w:firstLine="709"/>
        <w:jc w:val="center"/>
        <w:rPr>
          <w:b/>
        </w:rPr>
      </w:pPr>
    </w:p>
    <w:p w:rsidR="00CA59E0" w:rsidRDefault="00CA59E0" w:rsidP="00CA59E0">
      <w:pPr>
        <w:spacing w:line="360" w:lineRule="auto"/>
        <w:ind w:firstLine="709"/>
        <w:jc w:val="center"/>
        <w:rPr>
          <w:b/>
        </w:rPr>
      </w:pPr>
    </w:p>
    <w:p w:rsidR="00CA59E0" w:rsidRPr="00CA59E0" w:rsidRDefault="00CA59E0" w:rsidP="00CA59E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470" w:rsidRPr="00CA59E0" w:rsidRDefault="00B86470" w:rsidP="00B864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</w:t>
      </w:r>
    </w:p>
    <w:p w:rsidR="007408E4" w:rsidRDefault="00B86470" w:rsidP="00250D0C">
      <w:pPr>
        <w:suppressAutoHyphens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D0C">
        <w:rPr>
          <w:rFonts w:ascii="Times New Roman" w:hAnsi="Times New Roman" w:cs="Times New Roman"/>
          <w:b/>
          <w:sz w:val="28"/>
          <w:szCs w:val="28"/>
        </w:rPr>
        <w:t xml:space="preserve">к страхованию </w:t>
      </w:r>
      <w:r w:rsidR="00CA59E0" w:rsidRPr="00CA59E0">
        <w:rPr>
          <w:rFonts w:ascii="Times New Roman" w:hAnsi="Times New Roman" w:cs="Times New Roman"/>
          <w:b/>
          <w:sz w:val="28"/>
          <w:szCs w:val="28"/>
        </w:rPr>
        <w:t xml:space="preserve">членами </w:t>
      </w:r>
      <w:r w:rsidR="00250D0C" w:rsidRPr="00250D0C">
        <w:rPr>
          <w:rFonts w:ascii="Times New Roman" w:hAnsi="Times New Roman" w:cs="Times New Roman"/>
          <w:b/>
          <w:sz w:val="28"/>
          <w:szCs w:val="28"/>
        </w:rPr>
        <w:t>Ассоциации Саморегулируем</w:t>
      </w:r>
      <w:r w:rsidR="007408E4">
        <w:rPr>
          <w:rFonts w:ascii="Times New Roman" w:hAnsi="Times New Roman" w:cs="Times New Roman"/>
          <w:b/>
          <w:sz w:val="28"/>
          <w:szCs w:val="28"/>
        </w:rPr>
        <w:t>ой</w:t>
      </w:r>
      <w:r w:rsidR="00250D0C" w:rsidRPr="00250D0C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7408E4">
        <w:rPr>
          <w:rFonts w:ascii="Times New Roman" w:hAnsi="Times New Roman" w:cs="Times New Roman"/>
          <w:b/>
          <w:sz w:val="28"/>
          <w:szCs w:val="28"/>
        </w:rPr>
        <w:t>и</w:t>
      </w:r>
      <w:r w:rsidR="00250D0C" w:rsidRPr="00250D0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96228">
        <w:rPr>
          <w:rFonts w:ascii="Times New Roman" w:hAnsi="Times New Roman" w:cs="Times New Roman"/>
          <w:b/>
          <w:sz w:val="28"/>
          <w:szCs w:val="28"/>
        </w:rPr>
        <w:t>Управление проектировщиков</w:t>
      </w:r>
      <w:r w:rsidR="007408E4">
        <w:rPr>
          <w:rFonts w:ascii="Times New Roman" w:hAnsi="Times New Roman" w:cs="Times New Roman"/>
          <w:b/>
          <w:sz w:val="28"/>
          <w:szCs w:val="28"/>
        </w:rPr>
        <w:t xml:space="preserve"> Северо-Запада</w:t>
      </w:r>
      <w:r w:rsidR="00250D0C" w:rsidRPr="00250D0C">
        <w:rPr>
          <w:rFonts w:ascii="Times New Roman" w:hAnsi="Times New Roman" w:cs="Times New Roman"/>
          <w:b/>
          <w:sz w:val="28"/>
          <w:szCs w:val="28"/>
        </w:rPr>
        <w:t>»</w:t>
      </w:r>
      <w:r w:rsidR="00250D0C" w:rsidRPr="00CA59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6470" w:rsidRPr="00250D0C" w:rsidRDefault="00535582" w:rsidP="00250D0C">
      <w:pPr>
        <w:suppressAutoHyphens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гражданской ответственности </w:t>
      </w:r>
      <w:r w:rsidR="00475BD3">
        <w:rPr>
          <w:rFonts w:ascii="Times New Roman" w:hAnsi="Times New Roman" w:cs="Times New Roman"/>
          <w:b/>
          <w:sz w:val="28"/>
          <w:szCs w:val="28"/>
        </w:rPr>
        <w:t xml:space="preserve">за причинение </w:t>
      </w:r>
      <w:r w:rsidR="00CA59E0" w:rsidRPr="00CA59E0">
        <w:rPr>
          <w:rFonts w:ascii="Times New Roman" w:hAnsi="Times New Roman" w:cs="Times New Roman"/>
          <w:b/>
          <w:sz w:val="28"/>
          <w:szCs w:val="28"/>
        </w:rPr>
        <w:t xml:space="preserve">вреда </w:t>
      </w:r>
    </w:p>
    <w:p w:rsidR="00B86470" w:rsidRPr="00250D0C" w:rsidRDefault="00B86470" w:rsidP="00250D0C">
      <w:pPr>
        <w:suppressAutoHyphens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D0C">
        <w:rPr>
          <w:rFonts w:ascii="Times New Roman" w:hAnsi="Times New Roman" w:cs="Times New Roman"/>
          <w:b/>
          <w:sz w:val="28"/>
          <w:szCs w:val="28"/>
        </w:rPr>
        <w:t> </w:t>
      </w:r>
    </w:p>
    <w:p w:rsidR="00B86470" w:rsidRPr="00CA59E0" w:rsidRDefault="00B86470" w:rsidP="00B86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9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B86470" w:rsidRDefault="00B86470" w:rsidP="00B86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470" w:rsidRDefault="00B86470" w:rsidP="00B86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470" w:rsidRDefault="00B86470" w:rsidP="00B86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470" w:rsidRDefault="00B86470" w:rsidP="00B86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068" w:rsidRDefault="00B85068" w:rsidP="00740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068" w:rsidRDefault="00B85068" w:rsidP="00B86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9E0" w:rsidRDefault="00B86470" w:rsidP="00B864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75B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50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A59E0" w:rsidRDefault="00CA59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470" w:rsidRDefault="00B86470" w:rsidP="00171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1718AB" w:rsidRPr="00B86470" w:rsidRDefault="001718AB" w:rsidP="00171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470" w:rsidRDefault="00B86470" w:rsidP="00171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814B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Требования к страхованию </w:t>
      </w:r>
      <w:r w:rsidR="00CA59E0" w:rsidRPr="00CA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членами </w:t>
      </w:r>
      <w:r w:rsidR="00250D0C" w:rsidRPr="00250D0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Саморегулируем</w:t>
      </w:r>
      <w:r w:rsidR="0074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250D0C" w:rsidRPr="00250D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7408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50D0C" w:rsidRPr="0025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9622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проектировщиков</w:t>
      </w:r>
      <w:r w:rsidR="0074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Северо-Запада</w:t>
      </w:r>
      <w:r w:rsidR="00250D0C" w:rsidRPr="00250D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Ассоциация) </w:t>
      </w:r>
      <w:r w:rsidR="00475BD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ответственности за причинение вреда</w:t>
      </w:r>
      <w:r w:rsidR="0096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Требования) разработаны в соответствии с Градостроительным кодексом Российской Федерации, Гражданским кодексом Российской Федерации, Федеральным законом от 01.12.2007 г. </w:t>
      </w:r>
      <w:r w:rsidR="0074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315-ФЗ «О саморегулируемых организациях» и устанавливают общий порядок и условия заключения </w:t>
      </w:r>
      <w:r w:rsidR="00123B9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ленами Ассоциации договоров страхования гражданской ответственности за причинение вреда личности или имуществу</w:t>
      </w:r>
      <w:proofErr w:type="gramEnd"/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имуществу юридических лиц вследствие разрушения, повреждения здания, сооружения либо части здания или сооружения, разрушения, повреждения объекта незавершенного строительства (далее – «Гражданская ответственность»).</w:t>
      </w:r>
    </w:p>
    <w:p w:rsidR="00B86470" w:rsidRDefault="00B86470" w:rsidP="00171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814B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размера обеспечения имущественной ответственности членов саморегулируемой организации каждый член саморегулируемой организации обязан страховать свою гражданскую ответственность.</w:t>
      </w:r>
    </w:p>
    <w:p w:rsidR="00B86470" w:rsidRDefault="00B86470" w:rsidP="00171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Договор страхования гражданской ответственности за причинение вреда личности или имуществу граждан, имуществу юридических лиц вследствие разрушения, повреждения здания, сооружения либо части здания или сооружения, объекта незавершенного строительства (далее – «Договор страхования») должен соответствовать условиям настоящих Требований. Допускается изменение условий Договора страхования в части расширения страхового покрытия, увеличения лимитов ответственности, расширения сервисных условий со стороны Страховщика.</w:t>
      </w:r>
    </w:p>
    <w:p w:rsidR="001718AB" w:rsidRPr="00B86470" w:rsidRDefault="001718AB" w:rsidP="00171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470" w:rsidRDefault="00B86470" w:rsidP="00171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ОБЯЗАННОСТИ ЧЛЕНОВ САМОРЕГУЛИРУЕМОЙ ОРГАНИЗАЦИИ В СВЯЗИ С ОСУЩЕСТВЛЕНИЕМ СТРАХОВАНИЯ</w:t>
      </w:r>
    </w:p>
    <w:p w:rsidR="001718AB" w:rsidRPr="00B86470" w:rsidRDefault="001718AB" w:rsidP="00171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BD3" w:rsidRPr="00475BD3" w:rsidRDefault="00B86470" w:rsidP="00475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475BD3" w:rsidRPr="00475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Договоров страхования, заключаемых членами (кандидатами в члены)</w:t>
      </w:r>
    </w:p>
    <w:p w:rsidR="00B86470" w:rsidRDefault="00475BD3" w:rsidP="0047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саморегулируемой организации, представляются в саморегулируемую организацию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их соответствия условиям Требований.</w:t>
      </w:r>
    </w:p>
    <w:p w:rsidR="00B86470" w:rsidRDefault="00B86470" w:rsidP="00171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После согласования проекта Договора страхования, Договор страхования заключается в трех экземплярах, имеющих равную юридическую силу, один из которых представляется членом саморегулируемой организации в саморегулируемую организацию. Вместе с экземпляром договора страхования членом саморегулируемой организации представляется документ, подтверждающий оплату страховой премии (платежное поручение с отметкой банка о проведении платежа либо с отметкой Страховщика о получении страховой премии) по указанному договору и документы, предоставление которых необходимо в соответствии с настоящими Требованиями.</w:t>
      </w:r>
    </w:p>
    <w:p w:rsidR="00B86470" w:rsidRDefault="00B86470" w:rsidP="00171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Не позднее, чем за 2 месяца до окончания действия Договора страхования, член саморегулируемой организации обязан предоставить в саморегулируемую организацию согласованный с ней Договор страхования, заключенный на новый период. Вновь вступивший член обязан предоставить Договор страхования не позднее дня вступления в силу решения о его принятии в члены Ассоциации. Вместе с договором страхования заключенным на новый период должен быть предоставлен документ, подтверждающий уплату страховой премии по договору страхования, а также документы, предоставление которых необходимо в соответствии с настоящими Требованиями. Расторжение действующего договора страхования по инициативе страхователя либо по соглашению сторон договора без предварительного заключения членом Саморегулируемой организации нового договора страхования, вступающего в силу с момента окончания срока действия расторгаемого договора страхования, не допускается.</w:t>
      </w:r>
    </w:p>
    <w:p w:rsidR="00B86470" w:rsidRDefault="00B86470" w:rsidP="00171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</w:t>
      </w:r>
      <w:r w:rsidR="001718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саморегулируемой организации обязан информировать саморегулируемую организацию обо всех случаях заключения, продления, изменения, досрочного прекращения Договора страхования путем направления уведомления.</w:t>
      </w:r>
    </w:p>
    <w:p w:rsidR="00B86470" w:rsidRDefault="00B86470" w:rsidP="00171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направляется не позднее трех рабочих дней с момента заключения, продления, изменения, досрочного прекращения Договора страхования с приложением копии Договора страхования (страхового полиса), правил страхования гражданской ответственности, заявления на страхование, дополнения к договору (дополнительного соглашения к договору), копий документов об уплате страхового взноса. В уведомлении также указывается причина изменения или досрочного прекращения договора страхования, иная информация, необходимая для проведения контроля.</w:t>
      </w:r>
    </w:p>
    <w:p w:rsidR="00B86470" w:rsidRDefault="00B86470" w:rsidP="00744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1718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саморегулируемой организации обязан информировать саморегулируемую организацию о наступлении всех страховых случаев с указанием случившегося события, недостатков работ, вследствие которых был причинен вред, получателя страхового возмещения, размера причиненного вреда, подлежащего возмещению, суммы страхового возмещения, а также информации о восстановлении страховой суммы. Указанная информация направляется в течение </w:t>
      </w:r>
      <w:r w:rsidR="00E96AA8">
        <w:rPr>
          <w:rFonts w:ascii="Times New Roman" w:eastAsia="Times New Roman" w:hAnsi="Times New Roman" w:cs="Times New Roman"/>
          <w:sz w:val="24"/>
          <w:szCs w:val="24"/>
          <w:lang w:eastAsia="ru-RU"/>
        </w:rPr>
        <w:t>24 часов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наступления страхового случая.</w:t>
      </w:r>
    </w:p>
    <w:p w:rsidR="00744A5B" w:rsidRPr="00B86470" w:rsidRDefault="00744A5B" w:rsidP="00744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470" w:rsidRDefault="00B86470" w:rsidP="00744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ТЕРМИНЫ И ОПРЕДЕЛЕНИЯ</w:t>
      </w:r>
    </w:p>
    <w:p w:rsidR="00744A5B" w:rsidRPr="00B86470" w:rsidRDefault="00744A5B" w:rsidP="00744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470" w:rsidRPr="00B86470" w:rsidRDefault="00B86470" w:rsidP="00744A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744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 и определения, содержащиеся в настоящих Требованиях, имеют следующее значение:</w:t>
      </w:r>
    </w:p>
    <w:p w:rsidR="00475BD3" w:rsidRDefault="00475BD3" w:rsidP="00475B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Страхователь - юридическое лицо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предприниматель, </w:t>
      </w:r>
      <w:r w:rsidRPr="00475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претендующий на прием в члены Саморегулируемой организации или являющийся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BD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членом Саморегулируемой организации, заключивший со страховой организацией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B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страхования гражданской ответственности за причинение вреда личности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BD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имуществу граждан, имуществу юридических лиц вследствие разрушения, повреждения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BD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здания, сооружения либо части здания или соор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ужения, разрушения, повреждения </w:t>
      </w:r>
      <w:r w:rsidRPr="00475B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незавершенного строительства, наруше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требований безопасности при </w:t>
      </w:r>
      <w:r w:rsidR="006D7994" w:rsidRPr="0071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подготовке проектной документации </w:t>
      </w:r>
      <w:r w:rsidRPr="0047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такого объекта. </w:t>
      </w:r>
      <w:proofErr w:type="gramEnd"/>
    </w:p>
    <w:p w:rsidR="00B86470" w:rsidRPr="00B86470" w:rsidRDefault="00B86470" w:rsidP="00475B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Регредиенты - собственники зданий, сооружений, концессионеры, застройщики, которые в соответствии с законодательством Российской Федерации возместили потерпевшим вред жизни и/или здоровью физических, имуществу физических или юридических лиц, причиненный в результате разрушения, повреждения объекта капитального строительства, нарушения требований безопасности при </w:t>
      </w:r>
      <w:r w:rsidR="006D7994" w:rsidRPr="00717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проектной документации</w:t>
      </w:r>
      <w:r w:rsidRPr="0071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объекта</w:t>
      </w:r>
      <w:r w:rsidR="006601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выплатили компенсации сверх возмещения вреда в соответствии с частями 1-3 ст. 60 Градостроительного кодекса Российской Федерации</w:t>
      </w:r>
      <w:proofErr w:type="gramEnd"/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предъявили регре</w:t>
      </w:r>
      <w:r w:rsidR="006D7994">
        <w:rPr>
          <w:rFonts w:ascii="Times New Roman" w:eastAsia="Times New Roman" w:hAnsi="Times New Roman" w:cs="Times New Roman"/>
          <w:sz w:val="24"/>
          <w:szCs w:val="24"/>
          <w:lang w:eastAsia="ru-RU"/>
        </w:rPr>
        <w:t>ссные требования к Страхователю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470" w:rsidRPr="00B86470" w:rsidRDefault="00B86470" w:rsidP="00744A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Страховщик Регредиента</w:t>
      </w:r>
      <w:r w:rsidR="00024D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24D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Страховщик, застраховавший гражданскую ответственность Регредиента за вред жизни и/или здоровью физических, имуществу физических или юридических лиц, причиненный в результате разрушения, повреждения объекта капитального строительства, нарушения требований безопасности при </w:t>
      </w:r>
      <w:r w:rsidR="006D7994" w:rsidRPr="00717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проектной документации</w:t>
      </w:r>
      <w:r w:rsidRPr="006D799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объекта, к которому после выплаты страхового возмещения в порядке суброгации перешло право требования к Страхователю  о возмещении убытков в размере возмещенного вреда и выплаченных сверх</w:t>
      </w:r>
      <w:proofErr w:type="gramEnd"/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вреда компенсационных выплат в размере, установленном законодательством Российской Федерации.</w:t>
      </w:r>
    </w:p>
    <w:p w:rsidR="00B86470" w:rsidRPr="00B86470" w:rsidRDefault="00B86470" w:rsidP="00744A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сверх возмещения вреда – компенсация, предусмотренная ч. 1 ст. 60 Градостроительного кодекса Российской Федерации.</w:t>
      </w:r>
    </w:p>
    <w:p w:rsidR="00B86470" w:rsidRPr="00B86470" w:rsidRDefault="00B86470" w:rsidP="00744A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Регрессное требование Регредиента – требование, которое возникло у собственника, концессионера, застройщика (Регредиента) к Страхователю после возмещения вреда и осуществления компенсационных выплат сверх возмещения вреда в 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установленном законом размере в случае причинения вреда жизни и/или здоровью физических лиц, имуществу юридических или физических лиц вследствие разрушения, повреждения здания, сооружения либо части здания или сооружения, либо вследствие разрушения, повреждения объекта незавершенного строительства.</w:t>
      </w:r>
    </w:p>
    <w:p w:rsidR="00B86470" w:rsidRPr="00B86470" w:rsidRDefault="00B86470" w:rsidP="00744A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Регрессное требование страховщика Регредиента – регрессное требование страховщика, застраховавшего гражданскую ответственность собственника или концессионера здания или сооружения, либо застройщика (Регредиента) объекта капитального строительства, и которое перешло к страховщику в порядке суброгации после осуществления страховщиком соответствующей выплаты страхового возмещения (п. 1 ст. 965 ГК РФ).</w:t>
      </w:r>
    </w:p>
    <w:p w:rsidR="00B86470" w:rsidRDefault="00B86470" w:rsidP="00744A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Прочие термины и определения, содержащиеся в настоящих Требованиях, имеют значение, установленное законодательством Российской Федерации.</w:t>
      </w:r>
    </w:p>
    <w:p w:rsidR="0036243C" w:rsidRPr="00B86470" w:rsidRDefault="0036243C" w:rsidP="00744A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470" w:rsidRDefault="00B86470" w:rsidP="003624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К УСЛОВИЯМ СТРАХОВАНИЯ</w:t>
      </w:r>
    </w:p>
    <w:p w:rsidR="0036243C" w:rsidRPr="00B86470" w:rsidRDefault="0036243C" w:rsidP="003624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470" w:rsidRPr="007173E9" w:rsidRDefault="00B86470" w:rsidP="00475B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3624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Договором страхования гражданской ответственности за причинение вреда вследствие недостатков работ </w:t>
      </w:r>
      <w:r w:rsidR="00F86AA1" w:rsidRPr="0071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96228" w:rsidRPr="0071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подготовке проектной документации </w:t>
      </w:r>
      <w:r w:rsidRPr="0071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быть установлено, что страховщик обязуется за обусловленную договором </w:t>
      </w:r>
      <w:r w:rsidR="0050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страхования 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плату (страховую премию) при наступлении предусмотренного договором события (страхового случая) возместить в пределах определенной в договоре страхования страховой суммы, вред и/или удовлетворить Регрессное требование Регредиента / Регрессное требование Страховщика Регредиента (выплатить страховое возмещение), в связи с</w:t>
      </w:r>
      <w:proofErr w:type="gramEnd"/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причинением вреда вследствие </w:t>
      </w:r>
      <w:r w:rsidR="0050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разрушения, повреждения объекта капитального строительства, вызванного 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</w:t>
      </w:r>
      <w:r w:rsidR="005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страхователем недостатк</w:t>
      </w:r>
      <w:r w:rsidR="005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работ </w:t>
      </w:r>
      <w:r w:rsidR="00475BD3" w:rsidRPr="0047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96228" w:rsidRPr="00717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проектной документации</w:t>
      </w:r>
      <w:r w:rsidR="00475BD3" w:rsidRPr="007173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470" w:rsidRPr="00B86470" w:rsidRDefault="00B86470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3624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страхования по Договору должны являться не противоречащие законодательству Российской Федерации:</w:t>
      </w:r>
    </w:p>
    <w:p w:rsidR="00B86470" w:rsidRPr="007173E9" w:rsidRDefault="00B86470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</w:t>
      </w:r>
      <w:r w:rsidR="003624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Имущественные интересы страхователя, связанные с его обязанностью возместить в порядке, установленном гражданским законодательством Российской Федерации, вред, причиненный страхователем жизни и здоровью физических лиц, имуществу юридических и физических лиц, государственному или муниципальному имуществу, окружающей природной среде, жизни и здоровью животных и растений, объектам культурного наследия (памятникам истории и культуры) народов Российской Федерации</w:t>
      </w:r>
      <w:r w:rsidR="0050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FAD"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вследствие </w:t>
      </w:r>
      <w:r w:rsidR="0050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разрушения, повреждения объекта капитального строительства, вызванного </w:t>
      </w:r>
      <w:r w:rsidR="00501FAD"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</w:t>
      </w:r>
      <w:r w:rsidR="005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501FAD"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страхователем</w:t>
      </w:r>
      <w:proofErr w:type="gramEnd"/>
      <w:r w:rsidR="00501FAD"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недостатк</w:t>
      </w:r>
      <w:r w:rsidR="005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501FAD"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работ </w:t>
      </w:r>
      <w:r w:rsidR="00963CD5" w:rsidRPr="0071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96228" w:rsidRPr="00717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проектной документации.</w:t>
      </w:r>
    </w:p>
    <w:p w:rsidR="00475BD3" w:rsidRPr="007173E9" w:rsidRDefault="00B86470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</w:t>
      </w:r>
      <w:r w:rsidR="003624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Имущественные интересы страхователя, связанные с его обязанностью удовлетворить в порядке, установленном гражданским законодательством Российской Федерации Регрессное требование Регредиента</w:t>
      </w:r>
      <w:r w:rsidR="0050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предъявленное страхователю </w:t>
      </w:r>
      <w:r w:rsidR="00501FAD"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вследствие </w:t>
      </w:r>
      <w:r w:rsidR="0050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разрушения, повреждения объекта капитального строительства, вызванного </w:t>
      </w:r>
      <w:r w:rsidR="00501FAD"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</w:t>
      </w:r>
      <w:r w:rsidR="005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501FAD"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страхователем недостатк</w:t>
      </w:r>
      <w:r w:rsidR="005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501FAD"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работ </w:t>
      </w:r>
      <w:r w:rsidR="00963CD5" w:rsidRPr="0071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96228" w:rsidRPr="00717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проектной документации</w:t>
      </w:r>
      <w:r w:rsidR="00475BD3" w:rsidRPr="007173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470" w:rsidRPr="007173E9" w:rsidRDefault="00B86470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</w:t>
      </w:r>
      <w:r w:rsidR="003624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Имущественные интересы страхователя, связанные с его обязанностью удовлетворить в порядке, установленном гражданским законодательством Российской Федерации Регрессное требование Страховщика Регредиента</w:t>
      </w:r>
      <w:r w:rsidR="0050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предъявленное страхователю </w:t>
      </w:r>
      <w:r w:rsidR="00501FAD"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вследствие </w:t>
      </w:r>
      <w:r w:rsidR="0050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разрушения, повреждения объекта капитального строительства, вызванного </w:t>
      </w:r>
      <w:r w:rsidR="00501FAD"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</w:t>
      </w:r>
      <w:r w:rsidR="005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501FAD"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страхователем недостатк</w:t>
      </w:r>
      <w:r w:rsidR="005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501FAD"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</w:t>
      </w:r>
      <w:r w:rsidR="00F5506A"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r w:rsidR="0093721C" w:rsidRPr="00717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проектной документации</w:t>
      </w:r>
    </w:p>
    <w:p w:rsidR="00B86470" w:rsidRPr="00B86470" w:rsidRDefault="00B86470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Страхователем по Договору страхования</w:t>
      </w:r>
      <w:r w:rsidR="00E96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являться лицо, претендующее на прием в члены Ассоциации или являющееся членом Ассоциации.</w:t>
      </w:r>
    </w:p>
    <w:p w:rsidR="00B86470" w:rsidRPr="00B86470" w:rsidRDefault="00B86470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Договоре страхования должно быть предусмотрено, что страховое возмещение выплачивается:</w:t>
      </w:r>
    </w:p>
    <w:p w:rsidR="00B86470" w:rsidRPr="00B86470" w:rsidRDefault="00B86470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4.4.1. При наступлении страхового случая, указанного в п. 4.6.1. - Страхователю, возместившему вред третьим лицам, или лицу, которому причинен вред.</w:t>
      </w:r>
    </w:p>
    <w:p w:rsidR="00B86470" w:rsidRPr="00B86470" w:rsidRDefault="00B86470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При наступлении страхового случая, указанного в п. 4.6.2 - Страхователю, возместившему Регрессное требование Регредиента, или Регредиенту.</w:t>
      </w:r>
    </w:p>
    <w:p w:rsidR="00B86470" w:rsidRPr="00B86470" w:rsidRDefault="00B86470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При наступлении страхового случая, указанного в п. 4.6.3. - Страхователю, возместившему Регрессное требование страховщика Регредиента, или страховщику Регредиента.</w:t>
      </w:r>
    </w:p>
    <w:p w:rsidR="00F5506A" w:rsidRPr="0093721C" w:rsidRDefault="00B86470" w:rsidP="009372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proofErr w:type="gramStart"/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страхования должен быть заключен в соответствии с утвержденными страховщиком в установленном порядке правилами страхования за причинение вреда вследствие</w:t>
      </w:r>
      <w:r w:rsidR="00501FAD"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разрушения, повреждения объекта капитального строительства, вызванного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недостатками </w:t>
      </w:r>
      <w:r w:rsidR="00F5506A"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r w:rsidR="0093721C" w:rsidRPr="00717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проектной документации</w:t>
      </w:r>
      <w:r w:rsidR="00475BD3" w:rsidRPr="007173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1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Договоре страхования должна содержаться ссылка на применение правил страхования. </w:t>
      </w:r>
    </w:p>
    <w:p w:rsidR="00B86470" w:rsidRPr="0093721C" w:rsidRDefault="00B86470" w:rsidP="009372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="00F55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Страховым случаем при страховании гражданской ответственности за причинение вреда вследствие </w:t>
      </w:r>
      <w:r w:rsidR="00501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разрушения, повреждения объекта капитального строительства, вызванного</w:t>
      </w:r>
      <w:r w:rsidR="00501FAD"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недостатками </w:t>
      </w:r>
      <w:r w:rsidR="00F5506A"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r w:rsidR="0093721C" w:rsidRPr="00717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проектной документации</w:t>
      </w:r>
      <w:r w:rsidR="00F550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являться возникновение обязанности Страхователя:</w:t>
      </w:r>
    </w:p>
    <w:p w:rsidR="0093721C" w:rsidRPr="007173E9" w:rsidRDefault="00B86470" w:rsidP="009372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4.6.1. </w:t>
      </w:r>
      <w:proofErr w:type="gramStart"/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Возместить в порядке, установленном гражданским законодательством Российской Федерации вред, причиненный Страхователем жизни и/или здоровью физических лиц, имуществу физических и/или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вследствие</w:t>
      </w:r>
      <w:r w:rsidR="00501FAD" w:rsidRPr="0050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разрушения, повреждения объекта капитального строительства, вызванного</w:t>
      </w:r>
      <w:r w:rsidR="00501FAD"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недостатками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96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21C" w:rsidRPr="00717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проектной документации.</w:t>
      </w:r>
      <w:proofErr w:type="gramEnd"/>
    </w:p>
    <w:p w:rsidR="00B86470" w:rsidRPr="00B86470" w:rsidRDefault="00B86470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под недостатками работ понимается в т.ч.:</w:t>
      </w:r>
    </w:p>
    <w:p w:rsidR="00B86470" w:rsidRPr="00B86470" w:rsidRDefault="00B86470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4.6.1.1. Несоблюдение (нарушение) должностными лицами и работниками страхователя при выполнении указанных работ должностных инструкций, правил и других обязательных для применения нормативных актов, определяющих порядок и условия проведения определенных видов работ, </w:t>
      </w:r>
      <w:r w:rsidRPr="007417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чего нарушена безопасность объектов капитального строительства;</w:t>
      </w:r>
    </w:p>
    <w:p w:rsidR="00B86470" w:rsidRPr="00B86470" w:rsidRDefault="00B86470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4.6.1.2.</w:t>
      </w:r>
      <w:r w:rsidR="0098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Несоблюдение (нарушение) должностными лицами и работниками страхователя при выполнении указанных работ правил выполнения определенных видов работ, утвержденных саморегулируемой организацией, членом которой является Страхователь, или </w:t>
      </w:r>
      <w:r w:rsidR="00F5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соответствующим 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национальным объединением саморегулируемых организаций, вследствие чего нарушена безопасность объектов капитального строительства;</w:t>
      </w:r>
    </w:p>
    <w:p w:rsidR="00B86470" w:rsidRPr="00B86470" w:rsidRDefault="00B86470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4.6.1.3. Выполнение указанных работ без соответствующих допусков и разрешений, которые в соответствии с законодательством Российской Федерации страхователь обязан получить до выполнения работ, вследствие чего нарушена безопасность объектов капитального строительства.</w:t>
      </w:r>
    </w:p>
    <w:p w:rsidR="00B86470" w:rsidRPr="0093721C" w:rsidRDefault="00B86470" w:rsidP="009372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4.6.2. Удовлетворить в порядке, установленном гражданским законодательством Российской Федерации, Регрессное требование Регредиента, предъявленное Страхователю в связи с причинением вреда вследствие</w:t>
      </w:r>
      <w:r w:rsidR="00A5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разрушения, повреждения объекта капитального строительства, вызванного</w:t>
      </w:r>
      <w:r w:rsidR="00501FAD"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недостатками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6E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21C" w:rsidRPr="00717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проектной документации</w:t>
      </w:r>
      <w:r w:rsidRPr="007173E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указанных в п. 4.6.1. настоящих Требова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ний;</w:t>
      </w:r>
    </w:p>
    <w:p w:rsidR="00B86470" w:rsidRPr="0093721C" w:rsidRDefault="00B86470" w:rsidP="009372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4.6.3. Удовлетворить в порядке, установленном гражданским законодательством Российской Федерации</w:t>
      </w:r>
      <w:r w:rsidR="007417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Регрессное требование страховщика Регредиента, предъявленное Страхователю в связи с причинением вреда вследствие</w:t>
      </w:r>
      <w:r w:rsidR="00501FAD" w:rsidRPr="0050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разрушения, повреждения объекта капитального строительства, вызванного</w:t>
      </w:r>
      <w:r w:rsidR="00501FAD"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недостатками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717"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r w:rsidR="0093721C" w:rsidRPr="00717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проектной документации</w:t>
      </w:r>
      <w:r w:rsidRPr="007173E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указанных в п. 4.6.1. настоящих Требо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ваний;</w:t>
      </w:r>
    </w:p>
    <w:p w:rsidR="00501FAD" w:rsidRDefault="00B86470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4.6.4. Моментом наступления страхового случая, является</w:t>
      </w:r>
      <w:r w:rsidR="00501F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1FAD" w:rsidRDefault="00501FAD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п. 4.6.1. настоящих Требований -</w:t>
      </w:r>
      <w:r w:rsidR="00B86470"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 причинения вреда. Если момент причинения вреда не может быть установлен, в том числе, если причинение вреда </w:t>
      </w:r>
      <w:r w:rsidR="00B86470"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растянуто во времени, моментом возникновения, признается момент, когда вред был обнаружен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1FAD" w:rsidRDefault="00501FAD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п. 4.6.2. настоящих Требований – момент предъявления Регрессного требования Регредиента;</w:t>
      </w:r>
    </w:p>
    <w:p w:rsidR="00B86470" w:rsidRPr="00B86470" w:rsidRDefault="00501FAD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п. 4.6.3. настоящих Требований – момент предъявления Регрессного требования страховщика Регредиента</w:t>
      </w:r>
      <w:r w:rsidR="00B86470"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470" w:rsidRPr="00B86470" w:rsidRDefault="00B86470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Страховой случай должен считаться имевшим место при условии, что:</w:t>
      </w:r>
    </w:p>
    <w:p w:rsidR="00B86470" w:rsidRPr="0093721C" w:rsidRDefault="00B86470" w:rsidP="009372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4.7.1.</w:t>
      </w:r>
      <w:r w:rsidR="007417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причинно-следственная связь между причинением вреда и выполнением страхователем </w:t>
      </w:r>
      <w:r w:rsidR="00741717"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r w:rsidR="0093721C" w:rsidRPr="00717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проектной документации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ответственность за которые предусмотрена условиями Договора страхования.</w:t>
      </w:r>
    </w:p>
    <w:p w:rsidR="00B86470" w:rsidRPr="00B86470" w:rsidRDefault="00B86470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4.7.2.</w:t>
      </w:r>
      <w:r w:rsidR="007417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Недостатки в </w:t>
      </w:r>
      <w:r w:rsidR="00741717"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741717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294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21C" w:rsidRPr="00717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проектной документации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вследствие которых был причинен вред, были допущены в течение периода действия Договора страхования, а также в течение Ретроактивного периода.</w:t>
      </w:r>
    </w:p>
    <w:p w:rsidR="00B86470" w:rsidRPr="00B86470" w:rsidRDefault="00B86470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4.7.2.1. Под Ретроактивным периодом понимается период времени, установленный Договором страхования, который начинается с указанной в договоре </w:t>
      </w:r>
      <w:r w:rsidR="0050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страхования 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даты, предшествующей дате вступления договора</w:t>
      </w:r>
      <w:r w:rsidR="0050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страхования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силу, и заканчивается в момент начала периода страхования. Страхование распространяется на недостатки работ, допущенные в течение Ретроактивного периода при условии, что причинение вреда в результате этих недостатков имело место в течение периода страхования.</w:t>
      </w:r>
    </w:p>
    <w:p w:rsidR="00B86470" w:rsidRPr="00B86470" w:rsidRDefault="00B86470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4.7.2.2.</w:t>
      </w:r>
      <w:r w:rsidR="00182C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Договору страхования Ретроактивный период должен начинаться с момента возникновения у члена Ассоциации права выполнять работы </w:t>
      </w:r>
      <w:r w:rsidR="00294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091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проектной документов</w:t>
      </w:r>
      <w:r w:rsidR="00964DEF"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членством в Ассоциации, но не ранее чем за три года до начала периода страхования, установленного Договором страхования.</w:t>
      </w:r>
    </w:p>
    <w:p w:rsidR="00B86470" w:rsidRPr="00B86470" w:rsidRDefault="00B86470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4.7.2.3.</w:t>
      </w:r>
      <w:r w:rsidR="00182C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установить момент времени, когда был допущен недостаток, не представляется возможным, то таким моментом считается:</w:t>
      </w:r>
    </w:p>
    <w:p w:rsidR="00B86470" w:rsidRPr="00B86470" w:rsidRDefault="00B86470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момент сдачи работ (соответствующего этапа работ), содержащих недостаток, заказчику, если вред причинен после сдачи работ, содержащих недостаток;</w:t>
      </w:r>
    </w:p>
    <w:p w:rsidR="00B86470" w:rsidRPr="00B86470" w:rsidRDefault="00B86470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момент причинения вреда, если вред причинен до сдачи работ (соответствующего этапа работ), содержащих недостаток.</w:t>
      </w:r>
    </w:p>
    <w:p w:rsidR="00B86470" w:rsidRPr="00B86470" w:rsidRDefault="00B86470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4.7.2.4.</w:t>
      </w:r>
      <w:r w:rsidR="00182C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совершение недостатка работ растянуто во времени, то моментом, когда допущен недостаток, считается момент, когда его совершение началось.</w:t>
      </w:r>
    </w:p>
    <w:p w:rsidR="00B86470" w:rsidRPr="00B86470" w:rsidRDefault="00B86470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4.7.2.5.</w:t>
      </w:r>
      <w:r w:rsidR="00182C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несколько (множество) связанных между собой недостатков привели к нескольким (множеству) случаев причинения вреда в отношении одного и того же объекта капитального строительства, недостаток считается совершенным в момент, когда имел место первый из указанных недостатков.</w:t>
      </w:r>
    </w:p>
    <w:p w:rsidR="00B86470" w:rsidRPr="00B86470" w:rsidRDefault="00B86470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4.7.3.</w:t>
      </w:r>
      <w:r w:rsidR="00182C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 был причинен</w:t>
      </w:r>
      <w:r w:rsidR="0050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Регрессное требование предъявлено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срока действия Договора страхования.</w:t>
      </w:r>
    </w:p>
    <w:p w:rsidR="00B86470" w:rsidRPr="00B86470" w:rsidRDefault="00B86470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4.7.4.</w:t>
      </w:r>
      <w:r w:rsidR="00182C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о возмещении вреда и/или Регрессные требования заявлены потерпевшим третьим лицом и/или Регредиентом/страховщиком Регредиента в соответствии с нормами гражданского законодательства Российской Федерации.</w:t>
      </w:r>
    </w:p>
    <w:p w:rsidR="00501FAD" w:rsidRPr="00B86470" w:rsidRDefault="00B86470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4.7.5.</w:t>
      </w:r>
      <w:r w:rsidR="00182C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по возмещению вреда и/или удовлетворению Регрессного требования установлена вступившим в законную силу решением суда, определением об утверждении мирового соглашения, заключенным с письменного согласия Страховщика, либо на основании претензии о возмещении причиненного вреда, добровольно признанной Страхователем.</w:t>
      </w:r>
    </w:p>
    <w:p w:rsidR="00B86470" w:rsidRPr="00B86470" w:rsidRDefault="00B86470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 w:rsidR="00182C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1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освобождения страховщика от страховой выплаты должны быть установлены в договоре страхования в соответствии с действующим законодательством, а именно страховщик освобождается от выплаты страхового возмещения, когда страховой случай наступил вследствие:</w:t>
      </w:r>
    </w:p>
    <w:p w:rsidR="00B86470" w:rsidRPr="00B86470" w:rsidRDefault="00B86470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4.8.1. Воздействия ядерного взрыва</w:t>
      </w:r>
      <w:r w:rsidR="0050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1FAD" w:rsidRPr="00501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радиации или радиоактивного заражения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41CD" w:rsidRDefault="00B86470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4.8.2. Военных действий, </w:t>
      </w:r>
      <w:r w:rsidR="002A41CD" w:rsidRPr="002A41C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маневров или иных военных мероприятий</w:t>
      </w:r>
      <w:r w:rsidR="002A41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6470" w:rsidRPr="00B86470" w:rsidRDefault="002A41CD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4.8.3. Г</w:t>
      </w:r>
      <w:r w:rsidR="00B86470"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ражданской войны, народных волнений всякого рода или забастовок;</w:t>
      </w:r>
    </w:p>
    <w:p w:rsidR="00B86470" w:rsidRPr="00B86470" w:rsidRDefault="00B86470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4.8.</w:t>
      </w:r>
      <w:r w:rsidR="002A41C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Изъятия, конфискации, реквизиции, ареста, повреждения или уничтожения объекта капитального строительства или иного имущества физических и юридических лиц по распоряжению государственных органов (органов власти и управления);</w:t>
      </w:r>
    </w:p>
    <w:p w:rsidR="00B86470" w:rsidRPr="00B86470" w:rsidRDefault="00B86470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4.8.5.</w:t>
      </w:r>
      <w:r w:rsidR="00A342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Умышленных действий Страхователя или третьих лиц, Страховщик не освобождается от выплаты страхового возмещения за причинение вреда Страхователем жизни и здоровью третьим лицам;</w:t>
      </w:r>
    </w:p>
    <w:p w:rsidR="00B86470" w:rsidRPr="00B86470" w:rsidRDefault="00B86470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перечень является закрытым и расширению не подлежит.</w:t>
      </w:r>
    </w:p>
    <w:p w:rsidR="00B86470" w:rsidRPr="00B86470" w:rsidRDefault="00B86470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="00A342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01FAD"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условиям Договора страхования допускаются следующие исключения из состава событий, на случай наступления которых производится </w:t>
      </w:r>
      <w:r w:rsidR="005A0621"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страхование:</w:t>
      </w:r>
    </w:p>
    <w:p w:rsidR="00B86470" w:rsidRPr="00B86470" w:rsidRDefault="00B86470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4.9.1.</w:t>
      </w:r>
      <w:r w:rsidR="00A342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Убытки/вред, вызванные курсовой разницей, неустойками, штрафами, любые косвенные убытки, в том числе упущенная выгода;</w:t>
      </w:r>
    </w:p>
    <w:p w:rsidR="00B86470" w:rsidRPr="00B86470" w:rsidRDefault="00B86470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4.9.2.</w:t>
      </w:r>
      <w:r w:rsidR="00A342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Вред, нанесенный деловой репутации и требования о возмещении морального вреда;</w:t>
      </w:r>
    </w:p>
    <w:p w:rsidR="00B86470" w:rsidRPr="00B86470" w:rsidRDefault="00B86470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4.9.3.</w:t>
      </w:r>
      <w:r w:rsidR="00A342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Вред, причиненный имуществу, которым Страхователь обладает на праве собственности, праве хозяйственного ведения или праве оперативного управления либо на ином законном основании (на праве аренды, лизинга, по договору хранения, по доверенности, в силу распоряжения соответствующего органа о передаче ему имущества и т.п.), если риск гибели или причинения вреда такому имуществу лежит на Страхователе;</w:t>
      </w:r>
    </w:p>
    <w:p w:rsidR="00B86470" w:rsidRPr="00B86470" w:rsidRDefault="00B86470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4.9.4.</w:t>
      </w:r>
      <w:r w:rsidR="00A342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о возмещении вреда вследствие убытков, связанных с эксплуатацией автомобилей, предназначенных для движения по дорогам общего пользования, с эксплуатацией воздушных и водных судов;</w:t>
      </w:r>
    </w:p>
    <w:p w:rsidR="00B86470" w:rsidRPr="00B86470" w:rsidRDefault="00B86470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4.9.5.</w:t>
      </w:r>
      <w:r w:rsidR="00A342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о причинении вреда вследствие неплатежеспособности или банкротства Страхователя;</w:t>
      </w:r>
    </w:p>
    <w:p w:rsidR="00B86470" w:rsidRPr="00B86470" w:rsidRDefault="00B86470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4.9.6.</w:t>
      </w:r>
      <w:r w:rsidR="00A342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о причинении вреда вследствие воздействия асбестовой пыли, асбеста, </w:t>
      </w:r>
      <w:proofErr w:type="spellStart"/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диэтилстирола</w:t>
      </w:r>
      <w:proofErr w:type="spellEnd"/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диоксина</w:t>
      </w:r>
      <w:proofErr w:type="spellEnd"/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мочевинного формальдегида;</w:t>
      </w:r>
    </w:p>
    <w:p w:rsidR="00B86470" w:rsidRDefault="00B86470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4.9.7. Убытки, связанные с эстетическими последствиями причинения вреда окружающей природной среде.</w:t>
      </w:r>
    </w:p>
    <w:p w:rsidR="002A41CD" w:rsidRPr="002A41CD" w:rsidRDefault="002A41CD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4.9.8. Вред, причиненный в результате д</w:t>
      </w:r>
      <w:r w:rsidRPr="002A41CD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ействия обстоятельств непреодолимой силы - чрезвычайные и непредотвратимые при данных условиях обстоятельства, такие как: буря, вихрь, шквал, ураган, шторм, смерч, наводнение, затопление, в т.ч. из-за атмосферных осадков, землетрясения, перемещения, оседания или просадки грунта, оползня, обвала, селя, снежных лавин, камнепада, града, действия морозов или иные стихийные бедствия (иные чрезвычайные ситуации и явления, относящиеся к разряду катастроф);</w:t>
      </w:r>
    </w:p>
    <w:p w:rsidR="00B86470" w:rsidRPr="00B86470" w:rsidRDefault="00B86470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в Договоре страхования перечня исключений и видов невозмещаемых Страховщиком убытков (расходов) по сравнению с вышеуказанными, не допускается.</w:t>
      </w:r>
    </w:p>
    <w:p w:rsidR="00B86470" w:rsidRPr="00B86470" w:rsidRDefault="00B86470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Период времени, в течение которого распространяется обусловленное Договором страхование (период страхования) должен составлять не менее чем 12 месяцев.</w:t>
      </w:r>
    </w:p>
    <w:p w:rsidR="00B86470" w:rsidRPr="00B86470" w:rsidRDefault="00B86470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Договор страхования должен вступать в силу с 00.00 часов дня следующего за днем уплаты Страхователем страховой премии.</w:t>
      </w:r>
    </w:p>
    <w:p w:rsidR="00B86470" w:rsidRPr="00B86470" w:rsidRDefault="00B86470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В Договоре страхования должны быть установлены случаи его прекращения, в связи с:</w:t>
      </w:r>
    </w:p>
    <w:p w:rsidR="00B86470" w:rsidRPr="00B86470" w:rsidRDefault="00B86470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4.12.1. Истечением срока его действия;</w:t>
      </w:r>
    </w:p>
    <w:p w:rsidR="00B86470" w:rsidRPr="00B86470" w:rsidRDefault="00B86470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4.12.2. Исполнением Страховщиком обязательств перед Страхователем по договору страхования в полном объеме;</w:t>
      </w:r>
    </w:p>
    <w:p w:rsidR="00B86470" w:rsidRPr="00B86470" w:rsidRDefault="00B86470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4.12.3. Ликвидацией Страхователя, являющегося юридическим лицом (смерти Страхователя, являющегося индивидуальным предпринимателем);</w:t>
      </w:r>
    </w:p>
    <w:p w:rsidR="00B86470" w:rsidRPr="00B86470" w:rsidRDefault="00B86470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4.12.4. Ликвидацией Страховщика в порядке, установленном законодательными актами Российской Федерации, или отзывом у него лицензии на осуществлении страховой деятельности;</w:t>
      </w:r>
    </w:p>
    <w:p w:rsidR="00B86470" w:rsidRPr="00B86470" w:rsidRDefault="00B86470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Страховая сумма по Договору страхования должна </w:t>
      </w:r>
      <w:r w:rsidR="00E96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не менее </w:t>
      </w:r>
      <w:r w:rsidR="006D7994" w:rsidRPr="007173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F335A" w:rsidRPr="0071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F335A" w:rsidRPr="007173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D7994" w:rsidRPr="00717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="00E96AA8" w:rsidRPr="0071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96A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миллионов рублей.</w:t>
      </w:r>
    </w:p>
    <w:p w:rsidR="00B86470" w:rsidRPr="00B86470" w:rsidRDefault="00E96AA8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4.14</w:t>
      </w:r>
      <w:r w:rsidR="00B86470"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Условиями Договора страхования должно быть предусмотрено право страхователя на восстановление страховой суммы после выплаты страховщиком страхового возмещения до размера, который она составляла на момент наступления страхового случая.</w:t>
      </w:r>
    </w:p>
    <w:p w:rsidR="00B86470" w:rsidRPr="00B86470" w:rsidRDefault="00E96AA8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4.15</w:t>
      </w:r>
      <w:r w:rsidR="00B86470"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15 дней со дня выплаты страхового возмещения страхователь обязан представить в Ассоциацию документы, подтверждающие восстановление страховой суммы до размера, который она составляла на момент наступления страхового случая.</w:t>
      </w:r>
    </w:p>
    <w:p w:rsidR="00B86470" w:rsidRPr="00B86470" w:rsidRDefault="00E96AA8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4.16</w:t>
      </w:r>
      <w:r w:rsidR="00B86470"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Договором страхования может быть предусмотрено условие о франшизе:</w:t>
      </w:r>
    </w:p>
    <w:p w:rsidR="00B86470" w:rsidRPr="00B86470" w:rsidRDefault="00E96AA8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4.16</w:t>
      </w:r>
      <w:r w:rsidR="00B86470"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Безусловная франшиза в размере не более 15 000 (пятнадцати тысяч) рублей;</w:t>
      </w:r>
    </w:p>
    <w:p w:rsidR="00B86470" w:rsidRPr="00B86470" w:rsidRDefault="00E96AA8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4.16</w:t>
      </w:r>
      <w:r w:rsidR="00B86470"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.2. Условная франшиза в размере не более 30 000 (тридцати тысяч) рублей.</w:t>
      </w:r>
    </w:p>
    <w:p w:rsidR="00B86470" w:rsidRPr="00B86470" w:rsidRDefault="00E96AA8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4.17.</w:t>
      </w:r>
      <w:r w:rsidR="00B86470"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Договора страхования должно быть предусмотрено незамедлительное уведомление Страховщиком, а также Страхователем Саморегулируемой организации о наступлении страхового случая, или наступлении события, имеющего признаки такового, не позднее 24 часов с момента его наступления.</w:t>
      </w:r>
    </w:p>
    <w:p w:rsidR="00B86470" w:rsidRPr="00B86470" w:rsidRDefault="00E96AA8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4.18</w:t>
      </w:r>
      <w:r w:rsidR="00B86470"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Условиями Договора страхования должен быть предусмотрен порядок определения размера ущерба, причиненного жизни и здоровью, имуществу третьих лиц, а также окружающей природной среде. Установлено, в каких случаях, имущество считается полностью погибшим и не подлежащим восстановлению, какие расходы включаются в восстановительные расходы, как определяется размер ущерба, причиненного животным, принадлежащим юридическим и физическим лицам, а также зеленым насаждениям. Кроме этого, условиями договора должен быть предусмотрен порядок определения размера ущерба при загрязнении земли и почвы, при загрязнении поверхности вод, загрязнении недр. Условиями Договора страхования также должен быть предусмотрен порядок осуществления выплаты страхового возмещения в случае предъявления Страхователю Регрессного требования, в том числе в договоре страхования должно быть прямо предусмотрено, что в случае предъявления Регрессных требования выплата страхового возмещения осуществляется с учетом компенсаций сверх возмещения вреда в размере, установленном действующим законодательством.</w:t>
      </w:r>
    </w:p>
    <w:p w:rsidR="00B86470" w:rsidRPr="00B86470" w:rsidRDefault="00B86470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96AA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Условиями Договора страхования долж</w:t>
      </w:r>
      <w:r w:rsidR="00E96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предусмотрена очередность выплат, если при наступлении страхового случая вред будет причинен одновременно жизни и здоровью физических лиц, имуществу физических и юридических лиц, окружающей природной среде.</w:t>
      </w:r>
    </w:p>
    <w:p w:rsidR="00B86470" w:rsidRPr="00B86470" w:rsidRDefault="00E96AA8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4.20</w:t>
      </w:r>
      <w:r w:rsidR="00B86470"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Договоре страхования должна быть установлена обязанность Страховщика по возмещению расходов Страхователя на разумные и доступные в сложившихся обстоятельствах меры, принятые с целью уменьшения возможных убытков при наступлении страхового случая (п. 1 ст. 962 ГК РФ).</w:t>
      </w:r>
    </w:p>
    <w:p w:rsidR="00B86470" w:rsidRDefault="00B86470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условиям Договора страхования такие расходы должны возмещаться независимо от того, что вместе с возмещением других убытков они могут превысить страховую сумму (п. 2 ст. 962 ГК РФ).</w:t>
      </w:r>
    </w:p>
    <w:p w:rsidR="00E96AA8" w:rsidRPr="00B86470" w:rsidRDefault="00E96AA8" w:rsidP="0036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470" w:rsidRPr="00B86470" w:rsidRDefault="00B86470" w:rsidP="00674D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6470" w:rsidRDefault="00B86470" w:rsidP="00674D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ЗА НЕСОБЛЮДЕНИЕ НАСТОЯЩИХ ТРЕБОВАНИЙ</w:t>
      </w:r>
    </w:p>
    <w:p w:rsidR="00674D18" w:rsidRPr="00B86470" w:rsidRDefault="00674D18" w:rsidP="00674D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470" w:rsidRPr="00B86470" w:rsidRDefault="00B86470" w:rsidP="00674D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Настоящие требования обязательны для соблюдения индивидуальными предпринимателями и юридическими лицами, являющимися членами </w:t>
      </w:r>
      <w:r w:rsidR="00E96AA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Ассоциации.</w:t>
      </w:r>
    </w:p>
    <w:p w:rsidR="00B86470" w:rsidRDefault="00B86470" w:rsidP="00674D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Несоблюдение членом </w:t>
      </w:r>
      <w:r w:rsidR="00E96AA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требований влечет за собой ответственность, в виде применения мер дисциплинарного воздействия, </w:t>
      </w:r>
      <w:r w:rsidR="00E96AA8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вплоть до исключения из членов с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аморегулируемой организации.</w:t>
      </w:r>
    </w:p>
    <w:p w:rsidR="003C1680" w:rsidRDefault="003C1680" w:rsidP="00674D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680" w:rsidRPr="00B86470" w:rsidRDefault="003C1680" w:rsidP="00674D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86470" w:rsidRPr="00B86470" w:rsidRDefault="00B86470" w:rsidP="00674D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B86470" w:rsidRDefault="00B86470" w:rsidP="00674D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ТРЕБОВАНИЕ К СТРАХОВОЙ ОРГАНИЗАЦИИ</w:t>
      </w:r>
    </w:p>
    <w:p w:rsidR="00674D18" w:rsidRPr="00B86470" w:rsidRDefault="00674D18" w:rsidP="00674D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470" w:rsidRPr="00B86470" w:rsidRDefault="00B86470" w:rsidP="00674D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 Помимо прочих одним из условий одобрения Саморегулируемой организацией Договора страхования, является соответствие страховой организации, с которой заключен договор, следующим требованиям:</w:t>
      </w:r>
    </w:p>
    <w:p w:rsidR="00B86470" w:rsidRPr="00B86470" w:rsidRDefault="00B86470" w:rsidP="00674D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Страховая организация имеет действующую лицензию на осуществление</w:t>
      </w:r>
      <w:r w:rsidR="002A4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страхования по виду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="002A4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добровольное имущественное страхование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выданную в соответствии с законодательством Российской Федерации;</w:t>
      </w:r>
    </w:p>
    <w:p w:rsidR="00674D18" w:rsidRDefault="00B86470" w:rsidP="00674D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6.1.2. </w:t>
      </w:r>
      <w:r w:rsidR="002A41CD" w:rsidRPr="002A41CD">
        <w:t xml:space="preserve"> </w:t>
      </w:r>
      <w:r w:rsidR="002A41CD" w:rsidRPr="002A4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законодательстве требова</w:t>
      </w:r>
      <w:r w:rsidR="002A4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о членстве страховой организации</w:t>
      </w:r>
      <w:r w:rsidR="002A41CD" w:rsidRPr="002A4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саморегулируемой организации, страховщик обязан соответствовать таким требованиям;</w:t>
      </w:r>
    </w:p>
    <w:p w:rsidR="00B86470" w:rsidRPr="00B86470" w:rsidRDefault="00B86470" w:rsidP="00674D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6.1.3. Страховой организацией разработаны и утверждены Правила страхования гражданской ответственности за причинение вреда вследствие </w:t>
      </w:r>
      <w:r w:rsidR="00A63888" w:rsidRPr="002A4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разрушения, повреждения объекта капитального строительства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6470" w:rsidRPr="00B86470" w:rsidRDefault="00B86470" w:rsidP="00674D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  В отношении страховой организации не ведется процедура банкротства;</w:t>
      </w:r>
    </w:p>
    <w:p w:rsidR="00B86470" w:rsidRPr="00E96AA8" w:rsidRDefault="00B86470" w:rsidP="007D0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6.1.5. </w:t>
      </w:r>
      <w:r w:rsidR="007D0F00" w:rsidRPr="00E96A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моторных рисков (ОСАГО+КАСКО) в портфеле Страховой организации не выше 45 %</w:t>
      </w:r>
      <w:r w:rsidR="009322CB" w:rsidRPr="00E96AA8">
        <w:rPr>
          <w:rStyle w:val="extended-textfull"/>
          <w:rFonts w:ascii="Times New Roman" w:hAnsi="Times New Roman" w:cs="Times New Roman"/>
          <w:bCs/>
          <w:sz w:val="24"/>
          <w:szCs w:val="24"/>
        </w:rPr>
        <w:t>.</w:t>
      </w:r>
    </w:p>
    <w:p w:rsidR="00B86470" w:rsidRPr="00B86470" w:rsidRDefault="00B86470" w:rsidP="00674D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Дополнительные требования к Страховой организации, носящие рекомендательный характер:</w:t>
      </w:r>
    </w:p>
    <w:p w:rsidR="00B86470" w:rsidRPr="00E96AA8" w:rsidRDefault="00B86470" w:rsidP="00674D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AA8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Доля страховых премий, полученных Страховой организацией в предыдущем году по договорам страхования строительных рисков (имущества и ответственности)</w:t>
      </w:r>
      <w:r w:rsidR="00294007" w:rsidRPr="00E96A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6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не менее </w:t>
      </w:r>
      <w:r w:rsidR="007D0F00" w:rsidRPr="00E96AA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96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общего объема полученной страховой премии.</w:t>
      </w:r>
    </w:p>
    <w:p w:rsidR="00B86470" w:rsidRPr="00B86470" w:rsidRDefault="00B86470" w:rsidP="00674D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Для подтверждения соответствия указанным критериям вместе с копией договора страхования  гражданской ответственности в Саморегулируемую организацию должны быть представлены следующие документы:</w:t>
      </w:r>
    </w:p>
    <w:p w:rsidR="00B86470" w:rsidRPr="00B86470" w:rsidRDefault="00B86470" w:rsidP="00674D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копия (заверенная печатью страховой организации) действующей лицензии на осуществление</w:t>
      </w:r>
      <w:r w:rsidR="005A0621">
        <w:t xml:space="preserve"> </w:t>
      </w:r>
      <w:r w:rsidR="00A63888" w:rsidRPr="00A638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 по виду страховой деятельности – добровольное имущественное страхование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6470" w:rsidRPr="00B86470" w:rsidRDefault="00B86470" w:rsidP="00674D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6.3.2. копия (прошитая и заверенная печатью страховой организации) Правил страхования гражданской ответственности за причинение вреда </w:t>
      </w:r>
      <w:r w:rsidR="00A63888"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вследствие </w:t>
      </w:r>
      <w:r w:rsidR="00A63888" w:rsidRPr="002A4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разрушения, повреждения объекта капитального строительства, вызванного </w:t>
      </w:r>
      <w:r w:rsidR="003C0DFC" w:rsidRPr="002A4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недостатками </w:t>
      </w:r>
      <w:r w:rsidR="003C0DFC"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A63888"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D18"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674D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инженерным изысканиям</w:t>
      </w:r>
      <w:r w:rsidR="003C0D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6470" w:rsidRPr="00B86470" w:rsidRDefault="00B86470" w:rsidP="00674D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6.3.3. копия свидетельства о регистрации юридического лица (страховой организации);</w:t>
      </w:r>
    </w:p>
    <w:p w:rsidR="00B86470" w:rsidRPr="00B86470" w:rsidRDefault="00B86470" w:rsidP="00674D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6.3.4. письмо, заверенное руководителями страховой организации, об отсутствии в отношении нее процедуры банкротства;</w:t>
      </w:r>
    </w:p>
    <w:p w:rsidR="00B86470" w:rsidRPr="00B86470" w:rsidRDefault="00B86470" w:rsidP="00674D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6.3.5. статистическая справка, заверенная руководителем страховой организации, раскрывающая долю страховых премий, полученных за предыдущий год по страхованию строительных рисков в общем объеме премий, полученных страховой организацией;</w:t>
      </w:r>
    </w:p>
    <w:p w:rsidR="00B86470" w:rsidRDefault="00B86470" w:rsidP="00674D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 целях обеспечения эффективного контроля за соблюдением настоящих Требований, Саморегулируемая организация вправе запрашивать </w:t>
      </w:r>
      <w:r w:rsidR="003C0DFC"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иную информацию,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указанную в данном разделе.</w:t>
      </w:r>
    </w:p>
    <w:p w:rsidR="00674D18" w:rsidRPr="00B86470" w:rsidRDefault="00674D18" w:rsidP="00674D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470" w:rsidRDefault="00B86470" w:rsidP="00674D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ЗАКЛЮЧИТЕЛЬНЫЕ ПОЛОЖЕНИЯ</w:t>
      </w:r>
    </w:p>
    <w:p w:rsidR="00674D18" w:rsidRPr="00B86470" w:rsidRDefault="00674D18" w:rsidP="00674D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C29" w:rsidRDefault="00B86470" w:rsidP="00674D18">
      <w:pPr>
        <w:spacing w:after="0" w:line="240" w:lineRule="auto"/>
        <w:ind w:firstLine="567"/>
        <w:jc w:val="both"/>
      </w:pP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674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64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требования подлежат периодическому пересмотру с учетом накопленного опыта реализации на практике договоров страхования гражданской ответственности членов Саморегулируемой организации, а также сложившейся судебной практики по спорам, связанным с исполнением таких договоров страхования.</w:t>
      </w:r>
    </w:p>
    <w:sectPr w:rsidR="000B5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70"/>
    <w:rsid w:val="00024DCC"/>
    <w:rsid w:val="00040663"/>
    <w:rsid w:val="00091478"/>
    <w:rsid w:val="000A49B9"/>
    <w:rsid w:val="000B5C29"/>
    <w:rsid w:val="00123B9D"/>
    <w:rsid w:val="001718AB"/>
    <w:rsid w:val="00182C94"/>
    <w:rsid w:val="00250D0C"/>
    <w:rsid w:val="00263416"/>
    <w:rsid w:val="00294007"/>
    <w:rsid w:val="002A41CD"/>
    <w:rsid w:val="0036243C"/>
    <w:rsid w:val="003A53F9"/>
    <w:rsid w:val="003C0DFC"/>
    <w:rsid w:val="003C1680"/>
    <w:rsid w:val="003C2BA0"/>
    <w:rsid w:val="00475BD3"/>
    <w:rsid w:val="004D1B14"/>
    <w:rsid w:val="00501FAD"/>
    <w:rsid w:val="00535582"/>
    <w:rsid w:val="005632C4"/>
    <w:rsid w:val="005A0621"/>
    <w:rsid w:val="00660197"/>
    <w:rsid w:val="00674D18"/>
    <w:rsid w:val="006D7994"/>
    <w:rsid w:val="006E5702"/>
    <w:rsid w:val="007173E9"/>
    <w:rsid w:val="007408E4"/>
    <w:rsid w:val="00741717"/>
    <w:rsid w:val="00744A5B"/>
    <w:rsid w:val="007538FF"/>
    <w:rsid w:val="00782816"/>
    <w:rsid w:val="00786F98"/>
    <w:rsid w:val="00796228"/>
    <w:rsid w:val="007C6841"/>
    <w:rsid w:val="007D0F00"/>
    <w:rsid w:val="007F7A07"/>
    <w:rsid w:val="008142CE"/>
    <w:rsid w:val="00814BB7"/>
    <w:rsid w:val="008718EF"/>
    <w:rsid w:val="008D4AC4"/>
    <w:rsid w:val="00931F56"/>
    <w:rsid w:val="009322CB"/>
    <w:rsid w:val="00937061"/>
    <w:rsid w:val="0093721C"/>
    <w:rsid w:val="00963CD5"/>
    <w:rsid w:val="00964DEF"/>
    <w:rsid w:val="0098379B"/>
    <w:rsid w:val="00A342DE"/>
    <w:rsid w:val="00A47724"/>
    <w:rsid w:val="00A554E2"/>
    <w:rsid w:val="00A63888"/>
    <w:rsid w:val="00AA1B44"/>
    <w:rsid w:val="00B716EE"/>
    <w:rsid w:val="00B802DF"/>
    <w:rsid w:val="00B85068"/>
    <w:rsid w:val="00B86470"/>
    <w:rsid w:val="00CA14B8"/>
    <w:rsid w:val="00CA59E0"/>
    <w:rsid w:val="00CB39DA"/>
    <w:rsid w:val="00E96AA8"/>
    <w:rsid w:val="00EF0B1F"/>
    <w:rsid w:val="00EF335A"/>
    <w:rsid w:val="00F16784"/>
    <w:rsid w:val="00F5506A"/>
    <w:rsid w:val="00F8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6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4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8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6470"/>
    <w:rPr>
      <w:b/>
      <w:bCs/>
    </w:rPr>
  </w:style>
  <w:style w:type="character" w:styleId="a5">
    <w:name w:val="Emphasis"/>
    <w:basedOn w:val="a0"/>
    <w:uiPriority w:val="20"/>
    <w:qFormat/>
    <w:rsid w:val="00B86470"/>
    <w:rPr>
      <w:i/>
      <w:iCs/>
    </w:rPr>
  </w:style>
  <w:style w:type="paragraph" w:customStyle="1" w:styleId="consplusnormal">
    <w:name w:val="consplusnormal"/>
    <w:basedOn w:val="a"/>
    <w:rsid w:val="00B8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FAD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932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6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4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8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6470"/>
    <w:rPr>
      <w:b/>
      <w:bCs/>
    </w:rPr>
  </w:style>
  <w:style w:type="character" w:styleId="a5">
    <w:name w:val="Emphasis"/>
    <w:basedOn w:val="a0"/>
    <w:uiPriority w:val="20"/>
    <w:qFormat/>
    <w:rsid w:val="00B86470"/>
    <w:rPr>
      <w:i/>
      <w:iCs/>
    </w:rPr>
  </w:style>
  <w:style w:type="paragraph" w:customStyle="1" w:styleId="consplusnormal">
    <w:name w:val="consplusnormal"/>
    <w:basedOn w:val="a"/>
    <w:rsid w:val="00B8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FAD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932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1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32C07-1450-4ABA-8AA1-3D528959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4087</Words>
  <Characters>23297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Николаевич Филатов</dc:creator>
  <cp:lastModifiedBy>Ulyana</cp:lastModifiedBy>
  <cp:revision>5</cp:revision>
  <cp:lastPrinted>2022-07-29T11:06:00Z</cp:lastPrinted>
  <dcterms:created xsi:type="dcterms:W3CDTF">2022-07-29T09:29:00Z</dcterms:created>
  <dcterms:modified xsi:type="dcterms:W3CDTF">2022-07-29T11:08:00Z</dcterms:modified>
</cp:coreProperties>
</file>